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81EA8" w:rsidRDefault="00381EA8">
      <w:pPr>
        <w:pBdr>
          <w:top w:val="nil"/>
          <w:left w:val="nil"/>
          <w:bottom w:val="nil"/>
          <w:right w:val="nil"/>
          <w:between w:val="nil"/>
        </w:pBdr>
        <w:spacing w:before="151"/>
        <w:rPr>
          <w:color w:val="000000"/>
        </w:rPr>
      </w:pPr>
    </w:p>
    <w:p w14:paraId="2CE75ED1" w14:textId="77777777" w:rsidR="00CC3FA5" w:rsidRPr="00561784" w:rsidRDefault="00F42EDE">
      <w:pPr>
        <w:jc w:val="center"/>
        <w:rPr>
          <w:b/>
        </w:rPr>
      </w:pPr>
      <w:r w:rsidRPr="00561784">
        <w:rPr>
          <w:b/>
        </w:rPr>
        <w:t xml:space="preserve">A RESOLUTION TO OPT OUT OF STATEWIDE SOLAR SITING REQUIREMENTS </w:t>
      </w:r>
    </w:p>
    <w:p w14:paraId="00000002" w14:textId="52C6BA56" w:rsidR="00381EA8" w:rsidRPr="00561784" w:rsidRDefault="00F42EDE">
      <w:pPr>
        <w:jc w:val="center"/>
        <w:rPr>
          <w:b/>
        </w:rPr>
      </w:pPr>
      <w:r w:rsidRPr="00561784">
        <w:rPr>
          <w:b/>
        </w:rPr>
        <w:t>PURSUANT TO LOUISIANA REVISED STATUTES 30:1144</w:t>
      </w:r>
    </w:p>
    <w:p w14:paraId="00000003" w14:textId="77777777" w:rsidR="00381EA8" w:rsidRDefault="00381EA8"/>
    <w:p w14:paraId="00000004" w14:textId="6FFADC80" w:rsidR="00381EA8" w:rsidRDefault="00F42EDE" w:rsidP="00561784">
      <w:pPr>
        <w:jc w:val="both"/>
      </w:pPr>
      <w:proofErr w:type="gramStart"/>
      <w:r>
        <w:rPr>
          <w:b/>
          <w:bCs/>
        </w:rPr>
        <w:t>WHEREAS</w:t>
      </w:r>
      <w:r>
        <w:t>,</w:t>
      </w:r>
      <w:proofErr w:type="gramEnd"/>
      <w:r>
        <w:t xml:space="preserve"> the Louisiana Legislature enacted statewide solar power generation facility siting requirements pursuant to La. R.S. §</w:t>
      </w:r>
      <w:r w:rsidR="00354D96">
        <w:t>§</w:t>
      </w:r>
      <w:r>
        <w:t xml:space="preserve"> 30:114</w:t>
      </w:r>
      <w:r w:rsidR="00354D96">
        <w:t>2-11</w:t>
      </w:r>
      <w:r>
        <w:t>4</w:t>
      </w:r>
      <w:r w:rsidR="00354D96">
        <w:t>5</w:t>
      </w:r>
      <w:r>
        <w:t xml:space="preserve">, effective August 1, 2025, for </w:t>
      </w:r>
      <w:r w:rsidR="003C0FFA">
        <w:t xml:space="preserve">facilities </w:t>
      </w:r>
      <w:r>
        <w:t xml:space="preserve">with a footprint of seventy-five acres or more that are not located wholly within an </w:t>
      </w:r>
      <w:proofErr w:type="spellStart"/>
      <w:r>
        <w:t>industrial­zoned</w:t>
      </w:r>
      <w:proofErr w:type="spellEnd"/>
      <w:r>
        <w:t xml:space="preserve"> area or a Louisiana Economic Development certified site; and</w:t>
      </w:r>
    </w:p>
    <w:p w14:paraId="00000005" w14:textId="77777777" w:rsidR="00381EA8" w:rsidRDefault="00381EA8" w:rsidP="00561784">
      <w:pPr>
        <w:jc w:val="both"/>
      </w:pPr>
    </w:p>
    <w:p w14:paraId="00000006" w14:textId="01AA7628" w:rsidR="00381EA8" w:rsidRDefault="00F42EDE" w:rsidP="00561784">
      <w:pPr>
        <w:jc w:val="both"/>
      </w:pPr>
      <w:proofErr w:type="gramStart"/>
      <w:r>
        <w:rPr>
          <w:b/>
          <w:bCs/>
        </w:rPr>
        <w:t>WHEREAS</w:t>
      </w:r>
      <w:r>
        <w:t>,</w:t>
      </w:r>
      <w:proofErr w:type="gramEnd"/>
      <w:r>
        <w:t xml:space="preserve"> the Louisiana Legislature further enacted La. R.S. § 30:1142(</w:t>
      </w:r>
      <w:r w:rsidR="00F0643D">
        <w:t>B</w:t>
      </w:r>
      <w:r>
        <w:t xml:space="preserve">), which authorizes parishes that have adopted solar ordinances may via resolution opt out of </w:t>
      </w:r>
      <w:r w:rsidR="0095103E">
        <w:t xml:space="preserve">the </w:t>
      </w:r>
      <w:r>
        <w:t xml:space="preserve">statewide </w:t>
      </w:r>
      <w:proofErr w:type="gramStart"/>
      <w:r>
        <w:t>siting</w:t>
      </w:r>
      <w:proofErr w:type="gramEnd"/>
      <w:r>
        <w:t xml:space="preserve"> requirements </w:t>
      </w:r>
      <w:r w:rsidR="0095103E">
        <w:rPr>
          <w:color w:val="000000"/>
        </w:rPr>
        <w:t xml:space="preserve">set forth in </w:t>
      </w:r>
      <w:r w:rsidR="0095103E">
        <w:t xml:space="preserve">La. R.S. § 30:1144 </w:t>
      </w:r>
      <w:r>
        <w:t>for solar power generation facilities; and</w:t>
      </w:r>
    </w:p>
    <w:p w14:paraId="00000007" w14:textId="1EEC5CC7" w:rsidR="00381EA8" w:rsidRDefault="00F42EDE" w:rsidP="00561784">
      <w:pPr>
        <w:pBdr>
          <w:top w:val="nil"/>
          <w:left w:val="nil"/>
          <w:bottom w:val="nil"/>
          <w:right w:val="nil"/>
          <w:between w:val="nil"/>
        </w:pBdr>
        <w:spacing w:before="151"/>
        <w:jc w:val="both"/>
        <w:rPr>
          <w:color w:val="000000"/>
        </w:rPr>
      </w:pPr>
      <w:proofErr w:type="gramStart"/>
      <w:r>
        <w:rPr>
          <w:b/>
          <w:bCs/>
          <w:color w:val="000000"/>
        </w:rPr>
        <w:t>WHEREAS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the (insert parish) (insert governing body) adopted (insert Ordinance number) on (insert date), a comprehensive solar ordinance that establishes appropriate siting, setback, and </w:t>
      </w:r>
      <w:r w:rsidR="00AE5E00">
        <w:rPr>
          <w:color w:val="000000"/>
        </w:rPr>
        <w:t>other</w:t>
      </w:r>
      <w:r>
        <w:rPr>
          <w:color w:val="000000"/>
        </w:rPr>
        <w:t xml:space="preserve"> standards for solar power generation facilities within the parish; and </w:t>
      </w:r>
    </w:p>
    <w:p w14:paraId="00000008" w14:textId="77777777" w:rsidR="00381EA8" w:rsidRDefault="00F42EDE" w:rsidP="00561784">
      <w:pPr>
        <w:pBdr>
          <w:top w:val="nil"/>
          <w:left w:val="nil"/>
          <w:bottom w:val="nil"/>
          <w:right w:val="nil"/>
          <w:between w:val="nil"/>
        </w:pBdr>
        <w:spacing w:before="151"/>
        <w:jc w:val="both"/>
        <w:rPr>
          <w:color w:val="000000"/>
        </w:rPr>
      </w:pPr>
      <w:proofErr w:type="gramStart"/>
      <w:r>
        <w:rPr>
          <w:b/>
          <w:bCs/>
          <w:color w:val="000000"/>
        </w:rPr>
        <w:t>WHEREAS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the (insert parish) (insert governing body) finds that maintaining local control over </w:t>
      </w:r>
      <w:proofErr w:type="gramStart"/>
      <w:r>
        <w:rPr>
          <w:color w:val="000000"/>
        </w:rPr>
        <w:t>siting</w:t>
      </w:r>
      <w:proofErr w:type="gramEnd"/>
      <w:r>
        <w:rPr>
          <w:color w:val="000000"/>
        </w:rPr>
        <w:t xml:space="preserve"> requirements for solar power generation facilities allows the parish to preserve its unique characteristics while protecting the health, safety, and welfare of parish residents and property owners; and</w:t>
      </w:r>
    </w:p>
    <w:p w14:paraId="146F3209" w14:textId="77777777" w:rsidR="00F42EDE" w:rsidRDefault="00F42EDE" w:rsidP="00561784">
      <w:pPr>
        <w:pBdr>
          <w:top w:val="nil"/>
          <w:left w:val="nil"/>
          <w:bottom w:val="nil"/>
          <w:right w:val="nil"/>
          <w:between w:val="nil"/>
        </w:pBdr>
        <w:spacing w:before="151"/>
        <w:jc w:val="both"/>
        <w:rPr>
          <w:color w:val="000000"/>
        </w:rPr>
      </w:pPr>
      <w:proofErr w:type="gramStart"/>
      <w:r>
        <w:rPr>
          <w:b/>
          <w:bCs/>
          <w:color w:val="000000"/>
        </w:rPr>
        <w:t>WHEREAS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the (insert parish) (insert governing body) believes maintaining local control also would avoid regulatory duplication between state and parish requirements, provide clarity for developers, and reduce administrative burden; and </w:t>
      </w:r>
    </w:p>
    <w:p w14:paraId="00000009" w14:textId="6CAFEE52" w:rsidR="00381EA8" w:rsidRDefault="00F42EDE" w:rsidP="00561784">
      <w:pPr>
        <w:pBdr>
          <w:top w:val="nil"/>
          <w:left w:val="nil"/>
          <w:bottom w:val="nil"/>
          <w:right w:val="nil"/>
          <w:between w:val="nil"/>
        </w:pBdr>
        <w:spacing w:before="151"/>
        <w:jc w:val="both"/>
        <w:rPr>
          <w:color w:val="000000"/>
        </w:rPr>
      </w:pPr>
      <w:proofErr w:type="gramStart"/>
      <w:r w:rsidRPr="00561784">
        <w:rPr>
          <w:b/>
          <w:color w:val="000000"/>
        </w:rPr>
        <w:t>WHEREAS</w:t>
      </w:r>
      <w:r>
        <w:rPr>
          <w:color w:val="000000"/>
        </w:rPr>
        <w:t>,</w:t>
      </w:r>
      <w:proofErr w:type="gramEnd"/>
      <w:r>
        <w:rPr>
          <w:color w:val="000000"/>
        </w:rPr>
        <w:t xml:space="preserve"> </w:t>
      </w:r>
      <w:r w:rsidR="00AE5E00">
        <w:rPr>
          <w:color w:val="000000"/>
        </w:rPr>
        <w:t xml:space="preserve">the (insert parish) (insert governing body) </w:t>
      </w:r>
      <w:r>
        <w:rPr>
          <w:color w:val="000000"/>
        </w:rPr>
        <w:t>acknowledg</w:t>
      </w:r>
      <w:r w:rsidR="0095103E">
        <w:rPr>
          <w:color w:val="000000"/>
        </w:rPr>
        <w:t>e</w:t>
      </w:r>
      <w:r w:rsidR="00AE5E00">
        <w:rPr>
          <w:color w:val="000000"/>
        </w:rPr>
        <w:t xml:space="preserve"> </w:t>
      </w:r>
      <w:r>
        <w:rPr>
          <w:color w:val="000000"/>
        </w:rPr>
        <w:t xml:space="preserve">that </w:t>
      </w:r>
      <w:r w:rsidR="0095103E">
        <w:rPr>
          <w:color w:val="000000"/>
        </w:rPr>
        <w:t xml:space="preserve">by </w:t>
      </w:r>
      <w:r>
        <w:rPr>
          <w:color w:val="000000"/>
        </w:rPr>
        <w:t>opt</w:t>
      </w:r>
      <w:r w:rsidR="00AE5E00">
        <w:rPr>
          <w:color w:val="000000"/>
        </w:rPr>
        <w:t xml:space="preserve">ing </w:t>
      </w:r>
      <w:r>
        <w:rPr>
          <w:color w:val="000000"/>
        </w:rPr>
        <w:t xml:space="preserve">out </w:t>
      </w:r>
      <w:r w:rsidR="00AE5E00">
        <w:rPr>
          <w:color w:val="000000"/>
        </w:rPr>
        <w:t xml:space="preserve">of the </w:t>
      </w:r>
      <w:r w:rsidR="00AE5E00">
        <w:t>statewide siting requirements</w:t>
      </w:r>
      <w:r w:rsidR="00AE5E00">
        <w:rPr>
          <w:color w:val="000000"/>
        </w:rPr>
        <w:t xml:space="preserve"> </w:t>
      </w:r>
      <w:r w:rsidR="0095103E">
        <w:rPr>
          <w:color w:val="000000"/>
        </w:rPr>
        <w:t xml:space="preserve">and the standards set forth in its solar </w:t>
      </w:r>
      <w:r w:rsidR="00AE5E00">
        <w:rPr>
          <w:color w:val="000000"/>
        </w:rPr>
        <w:t xml:space="preserve">ordinance </w:t>
      </w:r>
      <w:r w:rsidR="0095103E">
        <w:rPr>
          <w:color w:val="000000"/>
        </w:rPr>
        <w:t xml:space="preserve">will apply to the permit required by </w:t>
      </w:r>
      <w:r w:rsidR="0095103E">
        <w:t>La. R.S. § 30:1143.</w:t>
      </w:r>
      <w:r>
        <w:rPr>
          <w:color w:val="000000"/>
        </w:rPr>
        <w:t xml:space="preserve">  </w:t>
      </w:r>
    </w:p>
    <w:p w14:paraId="0000000A" w14:textId="77777777" w:rsidR="00381EA8" w:rsidRDefault="00381EA8" w:rsidP="00561784">
      <w:pPr>
        <w:jc w:val="both"/>
      </w:pPr>
    </w:p>
    <w:p w14:paraId="0000000B" w14:textId="3456AA30" w:rsidR="00381EA8" w:rsidRDefault="00F42EDE" w:rsidP="00561784">
      <w:pPr>
        <w:jc w:val="both"/>
      </w:pPr>
      <w:r>
        <w:rPr>
          <w:b/>
          <w:bCs/>
        </w:rPr>
        <w:t xml:space="preserve">NOW, </w:t>
      </w:r>
      <w:proofErr w:type="gramStart"/>
      <w:r>
        <w:rPr>
          <w:b/>
          <w:bCs/>
        </w:rPr>
        <w:t>THEREFORE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BE IT</w:t>
      </w:r>
      <w:proofErr w:type="gramEnd"/>
      <w:r>
        <w:rPr>
          <w:b/>
          <w:bCs/>
        </w:rPr>
        <w:t xml:space="preserve"> RESOLVED</w:t>
      </w:r>
      <w:r>
        <w:t xml:space="preserve"> by (insert parish) (insert governing body) to exercise its authority under La. R.S. § 30:1142(</w:t>
      </w:r>
      <w:r w:rsidR="00F0643D">
        <w:t>B</w:t>
      </w:r>
      <w:r>
        <w:t xml:space="preserve">), which allows a parish that has adopted a solar ordinance to opt out of the statewide </w:t>
      </w:r>
      <w:proofErr w:type="gramStart"/>
      <w:r>
        <w:t>siting</w:t>
      </w:r>
      <w:proofErr w:type="gramEnd"/>
      <w:r>
        <w:t xml:space="preserve"> requirements for solar power generation facilities. </w:t>
      </w:r>
    </w:p>
    <w:p w14:paraId="0000000C" w14:textId="77777777" w:rsidR="00381EA8" w:rsidRDefault="00381EA8" w:rsidP="00561784">
      <w:pPr>
        <w:jc w:val="both"/>
      </w:pPr>
    </w:p>
    <w:p w14:paraId="0000000D" w14:textId="77777777" w:rsidR="00381EA8" w:rsidRDefault="00F42EDE" w:rsidP="00561784">
      <w:pPr>
        <w:jc w:val="both"/>
      </w:pPr>
      <w:proofErr w:type="gramStart"/>
      <w:r>
        <w:rPr>
          <w:b/>
          <w:bCs/>
        </w:rPr>
        <w:t>BE IT</w:t>
      </w:r>
      <w:proofErr w:type="gramEnd"/>
      <w:r>
        <w:rPr>
          <w:b/>
          <w:bCs/>
        </w:rPr>
        <w:t xml:space="preserve"> FURTHER RESOLVED</w:t>
      </w:r>
      <w:r>
        <w:t xml:space="preserve"> </w:t>
      </w:r>
      <w:proofErr w:type="gramStart"/>
      <w:r>
        <w:t>that</w:t>
      </w:r>
      <w:proofErr w:type="gramEnd"/>
      <w:r>
        <w:t xml:space="preserve"> this resolution shall immediately take effect upon adoption and submission to the Louisiana Department of Conservation and Energy as required by law. </w:t>
      </w:r>
    </w:p>
    <w:p w14:paraId="0000000E" w14:textId="77777777" w:rsidR="00381EA8" w:rsidRDefault="00381EA8" w:rsidP="00561784">
      <w:pPr>
        <w:jc w:val="both"/>
      </w:pPr>
    </w:p>
    <w:p w14:paraId="0000000F" w14:textId="77777777" w:rsidR="00381EA8" w:rsidRDefault="00F42EDE" w:rsidP="00561784">
      <w:pPr>
        <w:pBdr>
          <w:top w:val="nil"/>
          <w:left w:val="nil"/>
          <w:bottom w:val="nil"/>
          <w:right w:val="nil"/>
          <w:between w:val="nil"/>
        </w:pBdr>
        <w:spacing w:before="151"/>
        <w:jc w:val="both"/>
        <w:rPr>
          <w:color w:val="000000"/>
        </w:rPr>
      </w:pPr>
      <w:r>
        <w:rPr>
          <w:b/>
          <w:bCs/>
          <w:color w:val="000000"/>
        </w:rPr>
        <w:t xml:space="preserve">ADOPTED </w:t>
      </w:r>
      <w:r>
        <w:rPr>
          <w:color w:val="000000"/>
        </w:rPr>
        <w:t>this (insert number) day of (insert month), (insert year).</w:t>
      </w:r>
    </w:p>
    <w:sectPr w:rsidR="00381EA8" w:rsidSect="000F76F4"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31EBB" w14:textId="77777777" w:rsidR="001861DE" w:rsidRDefault="001861DE" w:rsidP="000B7707">
      <w:r>
        <w:separator/>
      </w:r>
    </w:p>
  </w:endnote>
  <w:endnote w:type="continuationSeparator" w:id="0">
    <w:p w14:paraId="1BB8258E" w14:textId="77777777" w:rsidR="001861DE" w:rsidRDefault="001861DE" w:rsidP="000B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64AF317-4F61-4B59-8BA4-4D9800C106A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03639011-2D48-466D-BEF9-A499BF63F8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7C3694D-A7AF-41EF-9433-B79EE40D37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DCA5564-85B3-4D50-81F3-6D45F6C61F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6C984" w14:textId="77777777" w:rsidR="00134ECB" w:rsidRPr="00516A77" w:rsidRDefault="00F25503">
    <w:pPr>
      <w:pStyle w:val="Footer"/>
      <w:rPr>
        <w:b/>
        <w:bCs/>
        <w:i/>
        <w:iCs/>
      </w:rPr>
    </w:pPr>
    <w:r w:rsidRPr="00516A77">
      <w:rPr>
        <w:b/>
        <w:bCs/>
        <w:i/>
        <w:iCs/>
      </w:rPr>
      <w:t>Disclaimer</w:t>
    </w:r>
  </w:p>
  <w:p w14:paraId="1C831000" w14:textId="4B55FFD0" w:rsidR="000B7707" w:rsidRPr="00516A77" w:rsidRDefault="003F4403">
    <w:pPr>
      <w:pStyle w:val="Footer"/>
      <w:rPr>
        <w:i/>
        <w:iCs/>
      </w:rPr>
    </w:pPr>
    <w:r w:rsidRPr="00516A77">
      <w:rPr>
        <w:i/>
        <w:iCs/>
      </w:rPr>
      <w:t xml:space="preserve">This </w:t>
    </w:r>
    <w:r w:rsidR="00134ECB" w:rsidRPr="00516A77">
      <w:rPr>
        <w:i/>
        <w:iCs/>
      </w:rPr>
      <w:t>document is provided for illustrative purposes only as a sample of a solar siting opt-out resolution. It is not intended as legal advice and should not be adopted without review and modification</w:t>
    </w:r>
    <w:r w:rsidR="00BC18F7" w:rsidRPr="00516A77">
      <w:rPr>
        <w:i/>
        <w:iCs/>
      </w:rPr>
      <w:t xml:space="preserve"> by qualified counsel to reflect local</w:t>
    </w:r>
    <w:r w:rsidR="009D141F">
      <w:rPr>
        <w:i/>
        <w:iCs/>
      </w:rPr>
      <w:t xml:space="preserve"> laws and</w:t>
    </w:r>
    <w:r w:rsidR="00BC18F7" w:rsidRPr="00516A77">
      <w:rPr>
        <w:i/>
        <w:iCs/>
      </w:rPr>
      <w:t xml:space="preserve"> conditions.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1BCB" w14:textId="77777777" w:rsidR="001861DE" w:rsidRDefault="001861DE" w:rsidP="000B7707">
      <w:r>
        <w:separator/>
      </w:r>
    </w:p>
  </w:footnote>
  <w:footnote w:type="continuationSeparator" w:id="0">
    <w:p w14:paraId="1D1733F9" w14:textId="77777777" w:rsidR="001861DE" w:rsidRDefault="001861DE" w:rsidP="000B7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EA8"/>
    <w:rsid w:val="000B7707"/>
    <w:rsid w:val="000F76F4"/>
    <w:rsid w:val="00134ECB"/>
    <w:rsid w:val="001861DE"/>
    <w:rsid w:val="00354D96"/>
    <w:rsid w:val="00381EA8"/>
    <w:rsid w:val="003C0FFA"/>
    <w:rsid w:val="003F4403"/>
    <w:rsid w:val="00516A77"/>
    <w:rsid w:val="00561784"/>
    <w:rsid w:val="0095103E"/>
    <w:rsid w:val="00954CCD"/>
    <w:rsid w:val="009D141F"/>
    <w:rsid w:val="00A14971"/>
    <w:rsid w:val="00AD03C5"/>
    <w:rsid w:val="00AE5E00"/>
    <w:rsid w:val="00BC18F7"/>
    <w:rsid w:val="00C03A17"/>
    <w:rsid w:val="00CC3FA5"/>
    <w:rsid w:val="00DA1442"/>
    <w:rsid w:val="00E9238B"/>
    <w:rsid w:val="00F0643D"/>
    <w:rsid w:val="00F25503"/>
    <w:rsid w:val="00F42EDE"/>
    <w:rsid w:val="00F8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76BA5"/>
  <w15:docId w15:val="{02B2ADBB-30F5-4D6E-88C9-7C9E4939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ind w:left="215"/>
      <w:outlineLvl w:val="0"/>
    </w:pPr>
    <w:rPr>
      <w:sz w:val="20"/>
      <w:szCs w:val="20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pPr>
      <w:spacing w:before="151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F064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64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64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4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4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4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43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B7707"/>
    <w:pPr>
      <w:widowControl/>
    </w:pPr>
  </w:style>
  <w:style w:type="paragraph" w:styleId="Header">
    <w:name w:val="header"/>
    <w:basedOn w:val="Normal"/>
    <w:link w:val="HeaderChar"/>
    <w:uiPriority w:val="99"/>
    <w:unhideWhenUsed/>
    <w:rsid w:val="000B77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707"/>
  </w:style>
  <w:style w:type="paragraph" w:styleId="Footer">
    <w:name w:val="footer"/>
    <w:basedOn w:val="Normal"/>
    <w:link w:val="FooterChar"/>
    <w:uiPriority w:val="99"/>
    <w:unhideWhenUsed/>
    <w:rsid w:val="000B77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EFMyN9LZ+bGQu91DE4Cqwo6sjw==">CgMxLjA4AGooChRzdWdnZXN0LjFmNGlrZDl5Mm05dhIQQW5kcmVhIEhlcm5hbmRlenIhMVJzejJjNkJHYVJ0WllIZEN5dDlmMlV2aXJ3YTJVbjdO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6166A67-2206-426D-AD45-C20227FA9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5611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Spring Gaines</dc:creator>
  <cp:lastModifiedBy>Ruthie Losavio</cp:lastModifiedBy>
  <cp:revision>12</cp:revision>
  <dcterms:created xsi:type="dcterms:W3CDTF">2026-05-19T20:51:00Z</dcterms:created>
  <dcterms:modified xsi:type="dcterms:W3CDTF">2026-05-26T14:02:00Z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LastSaved">
    <vt:filetime>2026-03-27T00:00:00Z</vt:filetime>
  </property>
</Properties>
</file>